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63AB" w14:textId="77777777" w:rsidR="00CE31CE" w:rsidRDefault="00CE31CE" w:rsidP="00FF2FA4">
      <w:pPr>
        <w:spacing w:after="0" w:line="360" w:lineRule="auto"/>
        <w:jc w:val="center"/>
        <w:rPr>
          <w:rFonts w:cstheme="minorHAnsi"/>
          <w:color w:val="000000"/>
          <w:sz w:val="36"/>
          <w:szCs w:val="36"/>
        </w:rPr>
      </w:pPr>
      <w:r>
        <w:rPr>
          <w:rFonts w:cstheme="minorHAnsi"/>
          <w:noProof/>
          <w:color w:val="000000"/>
          <w:sz w:val="36"/>
          <w:szCs w:val="36"/>
        </w:rPr>
        <w:drawing>
          <wp:inline distT="0" distB="0" distL="0" distR="0" wp14:anchorId="2EDB2762" wp14:editId="62CB64D5">
            <wp:extent cx="2114550" cy="1846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ight no shado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73" cy="18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05BB7" w14:textId="6263F62D" w:rsidR="00FF2FA4" w:rsidRPr="00CE31CE" w:rsidRDefault="00CE31CE" w:rsidP="00FF2FA4">
      <w:pPr>
        <w:spacing w:after="0" w:line="360" w:lineRule="auto"/>
        <w:jc w:val="center"/>
        <w:rPr>
          <w:rFonts w:ascii="Candara" w:hAnsi="Candara" w:cstheme="minorHAnsi"/>
          <w:b/>
          <w:sz w:val="32"/>
          <w:szCs w:val="32"/>
        </w:rPr>
      </w:pPr>
      <w:r w:rsidRPr="00CE31CE">
        <w:rPr>
          <w:rFonts w:ascii="Candara" w:hAnsi="Candara" w:cstheme="minorHAnsi"/>
          <w:b/>
          <w:color w:val="000000"/>
          <w:sz w:val="32"/>
          <w:szCs w:val="32"/>
        </w:rPr>
        <w:t>150</w:t>
      </w:r>
      <w:r w:rsidRPr="00CE31CE">
        <w:rPr>
          <w:rFonts w:ascii="Candara" w:hAnsi="Candara" w:cstheme="minorHAnsi"/>
          <w:b/>
          <w:color w:val="000000"/>
          <w:sz w:val="32"/>
          <w:szCs w:val="32"/>
          <w:vertAlign w:val="superscript"/>
        </w:rPr>
        <w:t>th</w:t>
      </w:r>
      <w:r w:rsidRPr="00CE31CE">
        <w:rPr>
          <w:rFonts w:ascii="Candara" w:hAnsi="Candara" w:cstheme="minorHAnsi"/>
          <w:b/>
          <w:color w:val="000000"/>
          <w:sz w:val="32"/>
          <w:szCs w:val="32"/>
        </w:rPr>
        <w:t xml:space="preserve"> Anniversary of the </w:t>
      </w:r>
      <w:r w:rsidR="00FF2FA4" w:rsidRPr="00CE31CE">
        <w:rPr>
          <w:rFonts w:ascii="Candara" w:hAnsi="Candara" w:cstheme="minorHAnsi"/>
          <w:b/>
          <w:color w:val="000000"/>
          <w:sz w:val="32"/>
          <w:szCs w:val="32"/>
        </w:rPr>
        <w:t>Transcontinental Railroad</w:t>
      </w:r>
      <w:r w:rsidR="00E52836">
        <w:rPr>
          <w:rFonts w:ascii="Candara" w:hAnsi="Candara" w:cstheme="minorHAnsi"/>
          <w:b/>
          <w:color w:val="000000"/>
          <w:sz w:val="32"/>
          <w:szCs w:val="32"/>
        </w:rPr>
        <w:br/>
      </w:r>
      <w:r w:rsidRPr="00CE31CE">
        <w:rPr>
          <w:rFonts w:ascii="Candara" w:hAnsi="Candara" w:cstheme="minorHAnsi"/>
          <w:b/>
          <w:color w:val="000000"/>
          <w:sz w:val="32"/>
          <w:szCs w:val="32"/>
        </w:rPr>
        <w:t xml:space="preserve">Teacher </w:t>
      </w:r>
      <w:r w:rsidR="00FF2FA4" w:rsidRPr="00CE31CE">
        <w:rPr>
          <w:rFonts w:ascii="Candara" w:hAnsi="Candara" w:cstheme="minorHAnsi"/>
          <w:b/>
          <w:color w:val="000000"/>
          <w:sz w:val="32"/>
          <w:szCs w:val="32"/>
        </w:rPr>
        <w:t>Resources</w:t>
      </w:r>
    </w:p>
    <w:p w14:paraId="5740C269" w14:textId="0444EA5A" w:rsidR="00FF2FA4" w:rsidRPr="00CE31CE" w:rsidRDefault="00FF2FA4" w:rsidP="00FF2FA4">
      <w:pPr>
        <w:spacing w:after="0" w:line="360" w:lineRule="auto"/>
        <w:ind w:left="720" w:hanging="720"/>
        <w:rPr>
          <w:rFonts w:ascii="Candara" w:hAnsi="Candara" w:cstheme="minorHAnsi"/>
          <w:b/>
          <w:color w:val="2F5496" w:themeColor="accent1" w:themeShade="BF"/>
          <w:sz w:val="24"/>
          <w:szCs w:val="24"/>
        </w:rPr>
      </w:pPr>
      <w:r w:rsidRPr="00CE31CE">
        <w:rPr>
          <w:rFonts w:ascii="Candara" w:hAnsi="Candara" w:cstheme="minorHAnsi"/>
          <w:b/>
          <w:color w:val="2F5496" w:themeColor="accent1" w:themeShade="BF"/>
          <w:sz w:val="24"/>
          <w:szCs w:val="24"/>
        </w:rPr>
        <w:t>FOR CLASSROOM USE</w:t>
      </w:r>
    </w:p>
    <w:p w14:paraId="6A6F0D49" w14:textId="3BF9AC3A" w:rsidR="00FF2FA4" w:rsidRPr="00CE31CE" w:rsidRDefault="00FF2FA4" w:rsidP="00FF2FA4">
      <w:pPr>
        <w:spacing w:after="0" w:line="360" w:lineRule="auto"/>
        <w:ind w:left="720" w:hanging="720"/>
        <w:rPr>
          <w:rFonts w:ascii="Candara" w:hAnsi="Candara" w:cstheme="minorHAnsi"/>
          <w:color w:val="000000"/>
          <w:sz w:val="24"/>
          <w:szCs w:val="24"/>
        </w:rPr>
      </w:pPr>
      <w:r w:rsidRPr="00CE31CE">
        <w:rPr>
          <w:rFonts w:ascii="Candara" w:hAnsi="Candara" w:cstheme="minorHAnsi"/>
          <w:b/>
          <w:color w:val="000000"/>
          <w:sz w:val="24"/>
          <w:szCs w:val="24"/>
        </w:rPr>
        <w:t xml:space="preserve">Fraser, Mary Ann. </w:t>
      </w:r>
      <w:r w:rsidRPr="00CE31CE">
        <w:rPr>
          <w:rFonts w:ascii="Candara" w:hAnsi="Candara" w:cstheme="minorHAnsi"/>
          <w:b/>
          <w:i/>
          <w:color w:val="000000"/>
          <w:sz w:val="24"/>
          <w:szCs w:val="24"/>
        </w:rPr>
        <w:t>Ten Mile Day and the Building of the Transcontinental Railroad</w:t>
      </w:r>
      <w:r w:rsidRPr="00CE31CE">
        <w:rPr>
          <w:rFonts w:ascii="Candara" w:hAnsi="Candara" w:cstheme="minorHAnsi"/>
          <w:b/>
          <w:color w:val="000000"/>
          <w:sz w:val="24"/>
          <w:szCs w:val="24"/>
        </w:rPr>
        <w:t>.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New York, Square Fish/Henry Holt, 2012. On May 10, 1869, the final spike in North America's first transcontinental railroad was driven at Promontory Summit, Utah. Illustrated with the author's carefully researched, evocative paintings, </w:t>
      </w:r>
      <w:r w:rsidR="001070FE">
        <w:rPr>
          <w:rFonts w:ascii="Candara" w:hAnsi="Candara" w:cstheme="minorHAnsi"/>
          <w:color w:val="000000"/>
          <w:sz w:val="24"/>
          <w:szCs w:val="24"/>
        </w:rPr>
        <w:t>this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great adventure story </w:t>
      </w:r>
      <w:r w:rsidR="00E52836">
        <w:rPr>
          <w:rFonts w:ascii="Candara" w:hAnsi="Candara" w:cstheme="minorHAnsi"/>
          <w:color w:val="000000"/>
          <w:sz w:val="24"/>
          <w:szCs w:val="24"/>
        </w:rPr>
        <w:t xml:space="preserve">highlights </w:t>
      </w:r>
      <w:r w:rsidRPr="00CE31CE">
        <w:rPr>
          <w:rFonts w:ascii="Candara" w:hAnsi="Candara" w:cstheme="minorHAnsi"/>
          <w:color w:val="000000"/>
          <w:sz w:val="24"/>
          <w:szCs w:val="24"/>
        </w:rPr>
        <w:t>the day Charles Crocker staked $10,000 on the crews' ability to lay a world record ten miles of track in a single day. (</w:t>
      </w:r>
      <w:r w:rsidR="001070FE">
        <w:rPr>
          <w:rFonts w:ascii="Candara" w:hAnsi="Candara" w:cstheme="minorHAnsi"/>
          <w:color w:val="000000"/>
          <w:sz w:val="24"/>
          <w:szCs w:val="24"/>
        </w:rPr>
        <w:t>One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book per 5</w:t>
      </w:r>
      <w:r w:rsidRPr="00CE31CE">
        <w:rPr>
          <w:rFonts w:ascii="Candara" w:hAnsi="Candara" w:cstheme="minorHAnsi"/>
          <w:color w:val="000000"/>
          <w:sz w:val="24"/>
          <w:szCs w:val="24"/>
          <w:vertAlign w:val="superscript"/>
        </w:rPr>
        <w:t>th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grade teacher. A costumed reader</w:t>
      </w:r>
      <w:r w:rsidR="001070FE">
        <w:rPr>
          <w:rFonts w:ascii="Candara" w:hAnsi="Candara" w:cstheme="minorHAnsi"/>
          <w:color w:val="000000"/>
          <w:sz w:val="24"/>
          <w:szCs w:val="24"/>
        </w:rPr>
        <w:t xml:space="preserve"> may be scheduled</w:t>
      </w:r>
      <w:r w:rsidR="008F66D5" w:rsidRPr="00CE31CE">
        <w:rPr>
          <w:rFonts w:ascii="Candara" w:hAnsi="Candara" w:cstheme="minorHAnsi"/>
          <w:color w:val="000000"/>
          <w:sz w:val="24"/>
          <w:szCs w:val="24"/>
        </w:rPr>
        <w:t xml:space="preserve"> for classroom visits</w:t>
      </w:r>
      <w:r w:rsidRPr="00CE31CE">
        <w:rPr>
          <w:rFonts w:ascii="Candara" w:hAnsi="Candara" w:cstheme="minorHAnsi"/>
          <w:color w:val="000000"/>
          <w:sz w:val="24"/>
          <w:szCs w:val="24"/>
        </w:rPr>
        <w:t>.)</w:t>
      </w:r>
    </w:p>
    <w:p w14:paraId="415D8CE0" w14:textId="77777777" w:rsidR="00FF2FA4" w:rsidRPr="00CE31CE" w:rsidRDefault="00FF2FA4" w:rsidP="00FF2FA4">
      <w:pPr>
        <w:spacing w:after="0" w:line="360" w:lineRule="auto"/>
        <w:ind w:left="720" w:hanging="720"/>
        <w:rPr>
          <w:rFonts w:ascii="Candara" w:hAnsi="Candara" w:cstheme="minorHAnsi"/>
          <w:sz w:val="24"/>
          <w:szCs w:val="24"/>
        </w:rPr>
      </w:pPr>
    </w:p>
    <w:p w14:paraId="3CF241AB" w14:textId="02CF91D8" w:rsidR="00FF2FA4" w:rsidRPr="00CE31CE" w:rsidRDefault="00FF2FA4" w:rsidP="00FF2FA4">
      <w:pPr>
        <w:spacing w:after="0" w:line="360" w:lineRule="auto"/>
        <w:ind w:left="720" w:hanging="720"/>
        <w:rPr>
          <w:rFonts w:ascii="Candara" w:hAnsi="Candara" w:cstheme="minorHAnsi"/>
          <w:color w:val="000000"/>
          <w:sz w:val="24"/>
          <w:szCs w:val="24"/>
        </w:rPr>
      </w:pPr>
      <w:proofErr w:type="spellStart"/>
      <w:r w:rsidRPr="00CE31CE">
        <w:rPr>
          <w:rFonts w:ascii="Candara" w:hAnsi="Candara" w:cstheme="minorHAnsi"/>
          <w:b/>
          <w:color w:val="000000"/>
          <w:sz w:val="24"/>
          <w:szCs w:val="24"/>
        </w:rPr>
        <w:t>Otfinoski</w:t>
      </w:r>
      <w:proofErr w:type="spellEnd"/>
      <w:r w:rsidRPr="00CE31CE">
        <w:rPr>
          <w:rFonts w:ascii="Candara" w:hAnsi="Candara" w:cstheme="minorHAnsi"/>
          <w:b/>
          <w:color w:val="000000"/>
          <w:sz w:val="24"/>
          <w:szCs w:val="24"/>
        </w:rPr>
        <w:t xml:space="preserve">, Steven. </w:t>
      </w:r>
      <w:r w:rsidRPr="00CE31CE">
        <w:rPr>
          <w:rFonts w:ascii="Candara" w:hAnsi="Candara" w:cstheme="minorHAnsi"/>
          <w:b/>
          <w:i/>
          <w:color w:val="000000"/>
          <w:sz w:val="24"/>
          <w:szCs w:val="24"/>
        </w:rPr>
        <w:t>Building the Transcontinental Railroad: An Interactive Engineering Adventure</w:t>
      </w:r>
      <w:r w:rsidRPr="00CE31CE">
        <w:rPr>
          <w:rFonts w:ascii="Candara" w:hAnsi="Candara" w:cstheme="minorHAnsi"/>
          <w:b/>
          <w:color w:val="000000"/>
          <w:sz w:val="24"/>
          <w:szCs w:val="24"/>
        </w:rPr>
        <w:t xml:space="preserve">. 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North Mankato, Capstone Press, 2015. This "Choose Your Own Adventure"-style book invites readers to assume roles as builders of the </w:t>
      </w:r>
      <w:r w:rsidR="001070FE">
        <w:rPr>
          <w:rFonts w:ascii="Candara" w:hAnsi="Candara" w:cstheme="minorHAnsi"/>
          <w:color w:val="000000"/>
          <w:sz w:val="24"/>
          <w:szCs w:val="24"/>
        </w:rPr>
        <w:t>T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ranscontinental </w:t>
      </w:r>
      <w:r w:rsidR="001070FE">
        <w:rPr>
          <w:rFonts w:ascii="Candara" w:hAnsi="Candara" w:cstheme="minorHAnsi"/>
          <w:color w:val="000000"/>
          <w:sz w:val="24"/>
          <w:szCs w:val="24"/>
        </w:rPr>
        <w:t>R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ailroad. </w:t>
      </w:r>
      <w:r w:rsidR="001070F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E52836">
        <w:rPr>
          <w:rFonts w:ascii="Candara" w:hAnsi="Candara" w:cstheme="minorHAnsi"/>
          <w:color w:val="000000"/>
          <w:sz w:val="24"/>
          <w:szCs w:val="24"/>
        </w:rPr>
        <w:t>R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eaders </w:t>
      </w:r>
      <w:r w:rsidR="00E52836">
        <w:rPr>
          <w:rFonts w:ascii="Candara" w:hAnsi="Candara" w:cstheme="minorHAnsi"/>
          <w:color w:val="000000"/>
          <w:sz w:val="24"/>
          <w:szCs w:val="24"/>
        </w:rPr>
        <w:t xml:space="preserve">are asked </w:t>
      </w:r>
      <w:r w:rsidRPr="00CE31CE">
        <w:rPr>
          <w:rFonts w:ascii="Candara" w:hAnsi="Candara" w:cstheme="minorHAnsi"/>
          <w:color w:val="000000"/>
          <w:sz w:val="24"/>
          <w:szCs w:val="24"/>
        </w:rPr>
        <w:t>to flip to different pages based on the</w:t>
      </w:r>
      <w:r w:rsidR="0052548B" w:rsidRPr="00CE31CE">
        <w:rPr>
          <w:rFonts w:ascii="Candara" w:hAnsi="Candara" w:cstheme="minorHAnsi"/>
          <w:color w:val="000000"/>
          <w:sz w:val="24"/>
          <w:szCs w:val="24"/>
        </w:rPr>
        <w:t>ir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choices. Readers will be presented with a realistic view of the human cost of these large-scale projects. Some options end with the death or dismissal of the worker; others result in success and recognition. (</w:t>
      </w:r>
      <w:r w:rsidR="003E1B03">
        <w:rPr>
          <w:rFonts w:ascii="Candara" w:hAnsi="Candara" w:cstheme="minorHAnsi"/>
          <w:color w:val="000000"/>
          <w:sz w:val="24"/>
          <w:szCs w:val="24"/>
        </w:rPr>
        <w:t>Fifteen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copies of the book per school for use in partner reading activities. A handout </w:t>
      </w:r>
      <w:r w:rsidR="00AC6A3B" w:rsidRPr="00CE31CE">
        <w:rPr>
          <w:rFonts w:ascii="Candara" w:hAnsi="Candara" w:cstheme="minorHAnsi"/>
          <w:color w:val="000000"/>
          <w:sz w:val="24"/>
          <w:szCs w:val="24"/>
        </w:rPr>
        <w:t>for recording choices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will be included.)</w:t>
      </w:r>
    </w:p>
    <w:p w14:paraId="2F760F00" w14:textId="77777777" w:rsidR="00AC6A3B" w:rsidRPr="00CE31CE" w:rsidRDefault="00AC6A3B" w:rsidP="00AC6A3B">
      <w:pPr>
        <w:spacing w:after="0" w:line="360" w:lineRule="auto"/>
        <w:ind w:left="720" w:hanging="720"/>
        <w:rPr>
          <w:rFonts w:ascii="Candara" w:hAnsi="Candara" w:cstheme="minorHAnsi"/>
          <w:color w:val="000000"/>
          <w:sz w:val="24"/>
          <w:szCs w:val="24"/>
        </w:rPr>
      </w:pPr>
    </w:p>
    <w:p w14:paraId="5C140009" w14:textId="3070783D" w:rsidR="0052548B" w:rsidRPr="00CE31CE" w:rsidRDefault="00AC6A3B" w:rsidP="00CE31CE">
      <w:pPr>
        <w:spacing w:after="0" w:line="360" w:lineRule="auto"/>
        <w:ind w:left="720" w:hanging="720"/>
        <w:rPr>
          <w:rFonts w:ascii="Candara" w:hAnsi="Candara" w:cstheme="minorHAnsi"/>
          <w:color w:val="000000"/>
          <w:sz w:val="24"/>
          <w:szCs w:val="24"/>
        </w:rPr>
      </w:pPr>
      <w:r w:rsidRPr="00CE31CE">
        <w:rPr>
          <w:rFonts w:ascii="Candara" w:hAnsi="Candara" w:cstheme="minorHAnsi"/>
          <w:b/>
          <w:i/>
          <w:color w:val="000000"/>
          <w:sz w:val="24"/>
          <w:szCs w:val="24"/>
        </w:rPr>
        <w:t>Golden Spike Day</w:t>
      </w:r>
      <w:r w:rsidR="003E1B03">
        <w:rPr>
          <w:rFonts w:ascii="Candara" w:hAnsi="Candara" w:cstheme="minorHAnsi"/>
          <w:b/>
          <w:color w:val="000000"/>
          <w:sz w:val="24"/>
          <w:szCs w:val="24"/>
        </w:rPr>
        <w:t xml:space="preserve"> – </w:t>
      </w:r>
      <w:r w:rsidR="003E1B03" w:rsidRPr="003E1B03">
        <w:rPr>
          <w:rFonts w:ascii="Candara" w:hAnsi="Candara" w:cstheme="minorHAnsi"/>
          <w:b/>
          <w:i/>
          <w:color w:val="000000"/>
          <w:sz w:val="24"/>
          <w:szCs w:val="24"/>
        </w:rPr>
        <w:t>A Readers’ Theater Play</w:t>
      </w:r>
      <w:r w:rsidR="003E1B03">
        <w:rPr>
          <w:rFonts w:ascii="Candara" w:hAnsi="Candara" w:cstheme="minorHAnsi"/>
          <w:b/>
          <w:color w:val="000000"/>
          <w:sz w:val="24"/>
          <w:szCs w:val="24"/>
        </w:rPr>
        <w:t>.</w:t>
      </w:r>
      <w:r w:rsidRPr="00CE31CE">
        <w:rPr>
          <w:rFonts w:ascii="Candara" w:hAnsi="Candara" w:cstheme="minorHAnsi"/>
          <w:b/>
          <w:color w:val="000000"/>
          <w:sz w:val="24"/>
          <w:szCs w:val="24"/>
        </w:rPr>
        <w:t xml:space="preserve"> </w:t>
      </w:r>
      <w:r w:rsidRPr="00CE31CE">
        <w:rPr>
          <w:rFonts w:ascii="Candara" w:hAnsi="Candara" w:cstheme="minorHAnsi"/>
          <w:color w:val="000000"/>
          <w:sz w:val="24"/>
          <w:szCs w:val="24"/>
        </w:rPr>
        <w:t>Th</w:t>
      </w:r>
      <w:r w:rsidR="003E1B03">
        <w:rPr>
          <w:rFonts w:ascii="Candara" w:hAnsi="Candara" w:cstheme="minorHAnsi"/>
          <w:color w:val="000000"/>
          <w:sz w:val="24"/>
          <w:szCs w:val="24"/>
        </w:rPr>
        <w:t xml:space="preserve">is original play by 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National Railroad Hall of Fame </w:t>
      </w:r>
      <w:r w:rsidR="003E1B03">
        <w:rPr>
          <w:rFonts w:ascii="Candara" w:hAnsi="Candara" w:cstheme="minorHAnsi"/>
          <w:color w:val="000000"/>
          <w:sz w:val="24"/>
          <w:szCs w:val="24"/>
        </w:rPr>
        <w:t xml:space="preserve">Education Committee Chair, Sheryl Hinman, </w:t>
      </w:r>
      <w:r w:rsidRPr="00CE31CE">
        <w:rPr>
          <w:rFonts w:ascii="Candara" w:hAnsi="Candara" w:cstheme="minorHAnsi"/>
          <w:color w:val="000000"/>
          <w:sz w:val="24"/>
          <w:szCs w:val="24"/>
        </w:rPr>
        <w:t>cover</w:t>
      </w:r>
      <w:r w:rsidR="003E1B03">
        <w:rPr>
          <w:rFonts w:ascii="Candara" w:hAnsi="Candara" w:cstheme="minorHAnsi"/>
          <w:color w:val="000000"/>
          <w:sz w:val="24"/>
          <w:szCs w:val="24"/>
        </w:rPr>
        <w:t>s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events of May 10</w:t>
      </w:r>
      <w:r w:rsidRPr="00CE31CE">
        <w:rPr>
          <w:rFonts w:ascii="Candara" w:hAnsi="Candara" w:cstheme="minorHAnsi"/>
          <w:color w:val="000000"/>
          <w:sz w:val="24"/>
          <w:szCs w:val="24"/>
          <w:vertAlign w:val="superscript"/>
        </w:rPr>
        <w:t>th</w:t>
      </w:r>
      <w:r w:rsidRPr="00CE31CE">
        <w:rPr>
          <w:rFonts w:ascii="Candara" w:hAnsi="Candara" w:cstheme="minorHAnsi"/>
          <w:color w:val="000000"/>
          <w:sz w:val="24"/>
          <w:szCs w:val="24"/>
        </w:rPr>
        <w:t>, 1869</w:t>
      </w:r>
      <w:r w:rsidR="003E1B03">
        <w:rPr>
          <w:rFonts w:ascii="Candara" w:hAnsi="Candara" w:cstheme="minorHAnsi"/>
          <w:color w:val="000000"/>
          <w:sz w:val="24"/>
          <w:szCs w:val="24"/>
        </w:rPr>
        <w:t>, from the very personal perspective of characters who were present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3E1B03">
        <w:rPr>
          <w:rFonts w:ascii="Candara" w:hAnsi="Candara" w:cstheme="minorHAnsi"/>
          <w:color w:val="000000"/>
          <w:sz w:val="24"/>
          <w:szCs w:val="24"/>
        </w:rPr>
        <w:t xml:space="preserve">at the time. 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The 4-page play has 12 parts (reading level 5.6). </w:t>
      </w:r>
      <w:r w:rsidR="003E1B03">
        <w:rPr>
          <w:rFonts w:ascii="Candara" w:hAnsi="Candara" w:cstheme="minorHAnsi"/>
          <w:color w:val="000000"/>
          <w:sz w:val="24"/>
          <w:szCs w:val="24"/>
        </w:rPr>
        <w:t xml:space="preserve"> A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box of simple props </w:t>
      </w:r>
      <w:r w:rsidR="003E1B03">
        <w:rPr>
          <w:rFonts w:ascii="Candara" w:hAnsi="Candara" w:cstheme="minorHAnsi"/>
          <w:color w:val="000000"/>
          <w:sz w:val="24"/>
          <w:szCs w:val="24"/>
        </w:rPr>
        <w:t xml:space="preserve">and costume accessories </w:t>
      </w:r>
      <w:r w:rsidRPr="00CE31CE">
        <w:rPr>
          <w:rFonts w:ascii="Candara" w:hAnsi="Candara" w:cstheme="minorHAnsi"/>
          <w:color w:val="000000"/>
          <w:sz w:val="24"/>
          <w:szCs w:val="24"/>
        </w:rPr>
        <w:t>will be available to each school for classrooms that would like to read the play on Golden Spike Day.</w:t>
      </w:r>
    </w:p>
    <w:p w14:paraId="4E6F4C54" w14:textId="77777777" w:rsidR="00E52836" w:rsidRDefault="00CE31CE" w:rsidP="0052548B">
      <w:pPr>
        <w:spacing w:after="0" w:line="360" w:lineRule="auto"/>
        <w:rPr>
          <w:rFonts w:ascii="Candara" w:hAnsi="Candara" w:cstheme="minorHAnsi"/>
          <w:b/>
          <w:color w:val="000000"/>
          <w:sz w:val="24"/>
          <w:szCs w:val="24"/>
        </w:rPr>
      </w:pPr>
      <w:r>
        <w:rPr>
          <w:rFonts w:ascii="Candara" w:hAnsi="Candara" w:cstheme="minorHAnsi"/>
          <w:color w:val="000000"/>
          <w:sz w:val="24"/>
          <w:szCs w:val="24"/>
        </w:rPr>
        <w:br/>
      </w:r>
    </w:p>
    <w:p w14:paraId="0A58F5C5" w14:textId="701AC7C9" w:rsidR="0052548B" w:rsidRPr="00CE31CE" w:rsidRDefault="006B04BE" w:rsidP="0052548B">
      <w:pPr>
        <w:spacing w:after="0" w:line="360" w:lineRule="auto"/>
        <w:rPr>
          <w:rFonts w:ascii="Candara" w:eastAsia="Times New Roman" w:hAnsi="Candara" w:cstheme="minorHAnsi"/>
          <w:color w:val="000000"/>
          <w:sz w:val="24"/>
          <w:szCs w:val="24"/>
        </w:rPr>
      </w:pPr>
      <w:r w:rsidRPr="00CE31CE">
        <w:rPr>
          <w:rFonts w:ascii="Candara" w:hAnsi="Candara" w:cstheme="minorHAnsi"/>
          <w:b/>
          <w:color w:val="000000"/>
          <w:sz w:val="24"/>
          <w:szCs w:val="24"/>
        </w:rPr>
        <w:lastRenderedPageBreak/>
        <w:t>Linking East and West.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Pr="00CE31CE">
        <w:rPr>
          <w:rFonts w:ascii="Candara" w:eastAsia="Times New Roman" w:hAnsi="Candara" w:cstheme="minorHAnsi"/>
          <w:color w:val="000000"/>
          <w:sz w:val="24"/>
          <w:szCs w:val="24"/>
        </w:rPr>
        <w:t xml:space="preserve">This PowerPoint </w:t>
      </w:r>
      <w:r w:rsidR="003E1B03">
        <w:rPr>
          <w:rFonts w:ascii="Candara" w:eastAsia="Times New Roman" w:hAnsi="Candara" w:cstheme="minorHAnsi"/>
          <w:color w:val="000000"/>
          <w:sz w:val="24"/>
          <w:szCs w:val="24"/>
        </w:rPr>
        <w:t>briefly</w:t>
      </w:r>
      <w:r w:rsidR="003B4013">
        <w:rPr>
          <w:rFonts w:ascii="Candara" w:eastAsia="Times New Roman" w:hAnsi="Candara" w:cstheme="minorHAnsi"/>
          <w:color w:val="000000"/>
          <w:sz w:val="24"/>
          <w:szCs w:val="24"/>
        </w:rPr>
        <w:t xml:space="preserve"> covers</w:t>
      </w:r>
      <w:r w:rsidRPr="00CE31CE">
        <w:rPr>
          <w:rFonts w:ascii="Candara" w:eastAsia="Times New Roman" w:hAnsi="Candara" w:cstheme="minorHAnsi"/>
          <w:color w:val="000000"/>
          <w:sz w:val="24"/>
          <w:szCs w:val="24"/>
        </w:rPr>
        <w:t xml:space="preserve"> the expansion of the West,</w:t>
      </w:r>
      <w:r w:rsidR="003B4013">
        <w:rPr>
          <w:rFonts w:ascii="Candara" w:eastAsia="Times New Roman" w:hAnsi="Candara" w:cstheme="minorHAnsi"/>
          <w:color w:val="000000"/>
          <w:sz w:val="24"/>
          <w:szCs w:val="24"/>
        </w:rPr>
        <w:t xml:space="preserve"> includ</w:t>
      </w:r>
      <w:r w:rsidRPr="00CE31CE">
        <w:rPr>
          <w:rFonts w:ascii="Candara" w:eastAsia="Times New Roman" w:hAnsi="Candara" w:cstheme="minorHAnsi"/>
          <w:color w:val="000000"/>
          <w:sz w:val="24"/>
          <w:szCs w:val="24"/>
        </w:rPr>
        <w:t xml:space="preserve">ing </w:t>
      </w:r>
    </w:p>
    <w:p w14:paraId="43A36A10" w14:textId="544990CF" w:rsidR="006B04BE" w:rsidRPr="00CE31CE" w:rsidRDefault="006B04BE" w:rsidP="0052548B">
      <w:pPr>
        <w:spacing w:after="0" w:line="360" w:lineRule="auto"/>
        <w:ind w:left="720"/>
        <w:rPr>
          <w:rFonts w:ascii="Candara" w:eastAsia="Times New Roman" w:hAnsi="Candara" w:cstheme="minorHAnsi"/>
          <w:color w:val="000000"/>
          <w:sz w:val="24"/>
          <w:szCs w:val="24"/>
        </w:rPr>
      </w:pPr>
      <w:r w:rsidRPr="00CE31CE">
        <w:rPr>
          <w:rFonts w:ascii="Candara" w:eastAsia="Times New Roman" w:hAnsi="Candara" w:cstheme="minorHAnsi"/>
          <w:color w:val="000000"/>
          <w:sz w:val="24"/>
          <w:szCs w:val="24"/>
        </w:rPr>
        <w:t>th</w:t>
      </w:r>
      <w:r w:rsidR="00C556DE" w:rsidRPr="00CE31CE">
        <w:rPr>
          <w:rFonts w:ascii="Candara" w:eastAsia="Times New Roman" w:hAnsi="Candara" w:cstheme="minorHAnsi"/>
          <w:color w:val="000000"/>
          <w:sz w:val="24"/>
          <w:szCs w:val="24"/>
        </w:rPr>
        <w:t xml:space="preserve">e </w:t>
      </w:r>
      <w:r w:rsidRPr="00CE31CE">
        <w:rPr>
          <w:rFonts w:ascii="Candara" w:eastAsia="Times New Roman" w:hAnsi="Candara" w:cstheme="minorHAnsi"/>
          <w:color w:val="000000"/>
          <w:sz w:val="24"/>
          <w:szCs w:val="24"/>
        </w:rPr>
        <w:t>Pony Express, the Telegraph, and the Transcontinental</w:t>
      </w:r>
      <w:r w:rsidR="003B4013">
        <w:rPr>
          <w:rFonts w:ascii="Candara" w:eastAsia="Times New Roman" w:hAnsi="Candara" w:cstheme="minorHAnsi"/>
          <w:color w:val="000000"/>
          <w:sz w:val="24"/>
          <w:szCs w:val="24"/>
        </w:rPr>
        <w:t xml:space="preserve"> Railroad</w:t>
      </w:r>
      <w:r w:rsidRPr="00CE31CE">
        <w:rPr>
          <w:rFonts w:ascii="Candara" w:eastAsia="Times New Roman" w:hAnsi="Candara" w:cstheme="minorHAnsi"/>
          <w:color w:val="000000"/>
          <w:sz w:val="24"/>
          <w:szCs w:val="24"/>
        </w:rPr>
        <w:t>.</w:t>
      </w:r>
      <w:r w:rsidRPr="00CE31CE">
        <w:rPr>
          <w:rFonts w:ascii="Candara" w:eastAsia="Times New Roman" w:hAnsi="Candara" w:cstheme="minorHAnsi"/>
          <w:sz w:val="24"/>
          <w:szCs w:val="24"/>
        </w:rPr>
        <w:t xml:space="preserve"> </w:t>
      </w:r>
      <w:hyperlink r:id="rId5" w:history="1">
        <w:r w:rsidR="00C556DE" w:rsidRPr="00CE31CE">
          <w:rPr>
            <w:rStyle w:val="Hyperlink"/>
            <w:rFonts w:ascii="Candara" w:hAnsi="Candara" w:cstheme="minorHAnsi"/>
            <w:sz w:val="24"/>
            <w:szCs w:val="24"/>
          </w:rPr>
          <w:t>https://www.clover.k12.sc.us/cms/lib/SC01001948/Centricity/Domain/1570/Linking%20East%20and%20West%20Lesson-%20Transcontinental%20RR.pdf</w:t>
        </w:r>
      </w:hyperlink>
    </w:p>
    <w:p w14:paraId="75B0AFF1" w14:textId="77777777" w:rsidR="00C556DE" w:rsidRPr="00CE31CE" w:rsidRDefault="00C556DE" w:rsidP="006B04BE">
      <w:pPr>
        <w:spacing w:after="0" w:line="240" w:lineRule="auto"/>
        <w:rPr>
          <w:rFonts w:ascii="Candara" w:eastAsia="Times New Roman" w:hAnsi="Candara" w:cstheme="minorHAnsi"/>
          <w:sz w:val="24"/>
          <w:szCs w:val="24"/>
        </w:rPr>
      </w:pPr>
    </w:p>
    <w:p w14:paraId="4615D4D5" w14:textId="3F8B4415" w:rsidR="00FF2FA4" w:rsidRPr="00CE31CE" w:rsidRDefault="008F66D5" w:rsidP="00BF5E18">
      <w:pPr>
        <w:spacing w:after="0" w:line="360" w:lineRule="auto"/>
        <w:ind w:left="720" w:hanging="720"/>
        <w:rPr>
          <w:rStyle w:val="Hyperlink"/>
          <w:rFonts w:ascii="Candara" w:hAnsi="Candara" w:cstheme="minorHAnsi"/>
          <w:sz w:val="24"/>
          <w:szCs w:val="24"/>
        </w:rPr>
      </w:pPr>
      <w:r w:rsidRPr="00CE31CE">
        <w:rPr>
          <w:rFonts w:ascii="Candara" w:hAnsi="Candara" w:cstheme="minorHAnsi"/>
          <w:b/>
          <w:color w:val="000000"/>
          <w:sz w:val="24"/>
          <w:szCs w:val="24"/>
        </w:rPr>
        <w:t>Schulz, Charles M</w:t>
      </w:r>
      <w:r w:rsidRPr="00CE31CE">
        <w:rPr>
          <w:rFonts w:ascii="Candara" w:hAnsi="Candara" w:cstheme="minorHAnsi"/>
          <w:b/>
          <w:i/>
          <w:color w:val="000000"/>
          <w:sz w:val="24"/>
          <w:szCs w:val="24"/>
        </w:rPr>
        <w:t xml:space="preserve">. </w:t>
      </w:r>
      <w:r w:rsidR="00FF2FA4" w:rsidRPr="00CE31CE">
        <w:rPr>
          <w:rFonts w:ascii="Candara" w:hAnsi="Candara" w:cstheme="minorHAnsi"/>
          <w:b/>
          <w:i/>
          <w:color w:val="000000"/>
          <w:sz w:val="24"/>
          <w:szCs w:val="24"/>
        </w:rPr>
        <w:t xml:space="preserve">Charlie Brown </w:t>
      </w:r>
      <w:r w:rsidR="00C556DE" w:rsidRPr="00CE31CE">
        <w:rPr>
          <w:rFonts w:ascii="Candara" w:hAnsi="Candara" w:cstheme="minorHAnsi"/>
          <w:b/>
          <w:i/>
          <w:color w:val="000000"/>
          <w:sz w:val="24"/>
          <w:szCs w:val="24"/>
        </w:rPr>
        <w:t>– The Building of</w:t>
      </w:r>
      <w:r w:rsidR="00FF2FA4" w:rsidRPr="00CE31CE">
        <w:rPr>
          <w:rFonts w:ascii="Candara" w:hAnsi="Candara" w:cstheme="minorHAnsi"/>
          <w:b/>
          <w:i/>
          <w:color w:val="000000"/>
          <w:sz w:val="24"/>
          <w:szCs w:val="24"/>
        </w:rPr>
        <w:t xml:space="preserve"> the</w:t>
      </w:r>
      <w:r w:rsidR="00C556DE" w:rsidRPr="00CE31CE">
        <w:rPr>
          <w:rFonts w:ascii="Candara" w:hAnsi="Candara" w:cstheme="minorHAnsi"/>
          <w:b/>
          <w:i/>
          <w:color w:val="000000"/>
          <w:sz w:val="24"/>
          <w:szCs w:val="24"/>
        </w:rPr>
        <w:t xml:space="preserve"> </w:t>
      </w:r>
      <w:r w:rsidR="00FF2FA4" w:rsidRPr="00CE31CE">
        <w:rPr>
          <w:rFonts w:ascii="Candara" w:hAnsi="Candara" w:cstheme="minorHAnsi"/>
          <w:b/>
          <w:i/>
          <w:color w:val="000000"/>
          <w:sz w:val="24"/>
          <w:szCs w:val="24"/>
        </w:rPr>
        <w:t>Transcontinental Railroad</w:t>
      </w:r>
      <w:r w:rsidR="00877C92" w:rsidRPr="00CE31CE">
        <w:rPr>
          <w:rFonts w:ascii="Candara" w:hAnsi="Candara" w:cstheme="minorHAnsi"/>
          <w:b/>
          <w:i/>
          <w:color w:val="000000"/>
          <w:sz w:val="24"/>
          <w:szCs w:val="24"/>
        </w:rPr>
        <w:t>.</w:t>
      </w:r>
      <w:r w:rsidR="00877C92" w:rsidRPr="00CE31CE">
        <w:rPr>
          <w:rFonts w:ascii="Candara" w:hAnsi="Candara" w:cstheme="minorHAnsi"/>
          <w:b/>
          <w:color w:val="000000"/>
          <w:sz w:val="24"/>
          <w:szCs w:val="24"/>
        </w:rPr>
        <w:t xml:space="preserve"> 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In this </w:t>
      </w:r>
      <w:r w:rsidR="00877C92" w:rsidRPr="00CE31CE">
        <w:rPr>
          <w:rFonts w:ascii="Candara" w:hAnsi="Candara" w:cstheme="minorHAnsi"/>
          <w:color w:val="000000"/>
          <w:sz w:val="24"/>
          <w:szCs w:val="24"/>
        </w:rPr>
        <w:t>24-minute video</w:t>
      </w:r>
      <w:r w:rsidR="003B4013">
        <w:rPr>
          <w:rFonts w:ascii="Candara" w:hAnsi="Candara" w:cstheme="minorHAnsi"/>
          <w:color w:val="000000"/>
          <w:sz w:val="24"/>
          <w:szCs w:val="24"/>
        </w:rPr>
        <w:t>, the familiar Peanuts cartoon characters</w:t>
      </w:r>
      <w:r w:rsidR="00877C92" w:rsidRPr="00CE31C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3B4013">
        <w:rPr>
          <w:rFonts w:ascii="Candara" w:hAnsi="Candara" w:cstheme="minorHAnsi"/>
          <w:color w:val="000000"/>
          <w:sz w:val="24"/>
          <w:szCs w:val="24"/>
        </w:rPr>
        <w:t>explain</w:t>
      </w:r>
      <w:r w:rsidR="00877C92" w:rsidRPr="00CE31C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the </w:t>
      </w:r>
      <w:r w:rsidR="00877C92" w:rsidRPr="00CE31CE">
        <w:rPr>
          <w:rFonts w:ascii="Candara" w:hAnsi="Candara" w:cstheme="minorHAnsi"/>
          <w:color w:val="000000"/>
          <w:sz w:val="24"/>
          <w:szCs w:val="24"/>
        </w:rPr>
        <w:t xml:space="preserve">history 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of </w:t>
      </w:r>
      <w:r w:rsidR="00877C92" w:rsidRPr="00CE31CE">
        <w:rPr>
          <w:rFonts w:ascii="Candara" w:hAnsi="Candara" w:cstheme="minorHAnsi"/>
          <w:color w:val="000000"/>
          <w:sz w:val="24"/>
          <w:szCs w:val="24"/>
        </w:rPr>
        <w:t xml:space="preserve">the building of the railroad. It includes maps, music, and photographs. 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6B04BE" w:rsidRPr="00CE31CE">
        <w:rPr>
          <w:rFonts w:ascii="Candara" w:hAnsi="Candara" w:cstheme="minorHAnsi"/>
          <w:color w:val="000000"/>
          <w:sz w:val="24"/>
          <w:szCs w:val="24"/>
        </w:rPr>
        <w:t xml:space="preserve">(Note: 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 T</w:t>
      </w:r>
      <w:r w:rsidR="00C556DE" w:rsidRPr="00CE31CE">
        <w:rPr>
          <w:rFonts w:ascii="Candara" w:hAnsi="Candara" w:cstheme="minorHAnsi"/>
          <w:color w:val="000000"/>
          <w:sz w:val="24"/>
          <w:szCs w:val="24"/>
        </w:rPr>
        <w:t xml:space="preserve">he </w:t>
      </w:r>
      <w:r w:rsidR="006B04BE" w:rsidRPr="00CE31CE">
        <w:rPr>
          <w:rFonts w:ascii="Candara" w:hAnsi="Candara" w:cstheme="minorHAnsi"/>
          <w:color w:val="000000"/>
          <w:sz w:val="24"/>
          <w:szCs w:val="24"/>
        </w:rPr>
        <w:t>online video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E52836">
        <w:rPr>
          <w:rFonts w:ascii="Candara" w:hAnsi="Candara" w:cstheme="minorHAnsi"/>
          <w:color w:val="000000"/>
          <w:sz w:val="24"/>
          <w:szCs w:val="24"/>
        </w:rPr>
        <w:t xml:space="preserve">at the link below </w:t>
      </w:r>
      <w:r w:rsidR="003B4013">
        <w:rPr>
          <w:rFonts w:ascii="Candara" w:hAnsi="Candara" w:cstheme="minorHAnsi"/>
          <w:color w:val="000000"/>
          <w:sz w:val="24"/>
          <w:szCs w:val="24"/>
        </w:rPr>
        <w:t>contains</w:t>
      </w:r>
      <w:r w:rsidR="006B04BE" w:rsidRPr="00CE31CE">
        <w:rPr>
          <w:rFonts w:ascii="Candara" w:hAnsi="Candara" w:cstheme="minorHAnsi"/>
          <w:color w:val="000000"/>
          <w:sz w:val="24"/>
          <w:szCs w:val="24"/>
        </w:rPr>
        <w:t xml:space="preserve"> short commercial</w:t>
      </w:r>
      <w:r w:rsidR="00C556DE" w:rsidRPr="00CE31CE">
        <w:rPr>
          <w:rFonts w:ascii="Candara" w:hAnsi="Candara" w:cstheme="minorHAnsi"/>
          <w:color w:val="000000"/>
          <w:sz w:val="24"/>
          <w:szCs w:val="24"/>
        </w:rPr>
        <w:t>s</w:t>
      </w:r>
      <w:r w:rsidR="006B04BE" w:rsidRPr="00CE31CE">
        <w:rPr>
          <w:rFonts w:ascii="Candara" w:hAnsi="Candara" w:cstheme="minorHAnsi"/>
          <w:color w:val="000000"/>
          <w:sz w:val="24"/>
          <w:szCs w:val="24"/>
        </w:rPr>
        <w:t>.</w:t>
      </w:r>
      <w:r w:rsidR="00BF5E18" w:rsidRPr="00CE31C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E52836">
        <w:rPr>
          <w:rFonts w:ascii="Candara" w:hAnsi="Candara" w:cstheme="minorHAnsi"/>
          <w:color w:val="000000"/>
          <w:sz w:val="24"/>
          <w:szCs w:val="24"/>
        </w:rPr>
        <w:t>C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ommercial-free </w:t>
      </w:r>
      <w:r w:rsidR="00BF5E18" w:rsidRPr="00CE31CE">
        <w:rPr>
          <w:rFonts w:ascii="Candara" w:hAnsi="Candara" w:cstheme="minorHAnsi"/>
          <w:color w:val="000000"/>
          <w:sz w:val="24"/>
          <w:szCs w:val="24"/>
        </w:rPr>
        <w:t>copie</w:t>
      </w:r>
      <w:r w:rsidR="003B4013">
        <w:rPr>
          <w:rFonts w:ascii="Candara" w:hAnsi="Candara" w:cstheme="minorHAnsi"/>
          <w:color w:val="000000"/>
          <w:sz w:val="24"/>
          <w:szCs w:val="24"/>
        </w:rPr>
        <w:t>s</w:t>
      </w:r>
      <w:r w:rsidR="00BF5E18" w:rsidRPr="00CE31C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E52836">
        <w:rPr>
          <w:rFonts w:ascii="Candara" w:hAnsi="Candara" w:cstheme="minorHAnsi"/>
          <w:color w:val="000000"/>
          <w:sz w:val="24"/>
          <w:szCs w:val="24"/>
        </w:rPr>
        <w:t>may be available at the public library or National Railroad Hall of Fame</w:t>
      </w:r>
      <w:r w:rsidR="00BF5E18" w:rsidRPr="00CE31CE">
        <w:rPr>
          <w:rFonts w:ascii="Candara" w:hAnsi="Candara" w:cstheme="minorHAnsi"/>
          <w:color w:val="000000"/>
          <w:sz w:val="24"/>
          <w:szCs w:val="24"/>
        </w:rPr>
        <w:t>.</w:t>
      </w:r>
      <w:r w:rsidR="006B04BE" w:rsidRPr="00CE31CE">
        <w:rPr>
          <w:rFonts w:ascii="Candara" w:hAnsi="Candara" w:cstheme="minorHAnsi"/>
          <w:color w:val="000000"/>
          <w:sz w:val="24"/>
          <w:szCs w:val="24"/>
        </w:rPr>
        <w:t>)</w:t>
      </w:r>
      <w:r w:rsidR="00BF5E18" w:rsidRPr="00CE31CE">
        <w:rPr>
          <w:rFonts w:ascii="Candara" w:hAnsi="Candara" w:cstheme="minorHAnsi"/>
          <w:color w:val="000000"/>
          <w:sz w:val="24"/>
          <w:szCs w:val="24"/>
        </w:rPr>
        <w:t xml:space="preserve">  </w:t>
      </w:r>
      <w:hyperlink r:id="rId6" w:history="1">
        <w:r w:rsidR="003B4013" w:rsidRPr="005F4019">
          <w:rPr>
            <w:rStyle w:val="Hyperlink"/>
            <w:rFonts w:ascii="Candara" w:hAnsi="Candara" w:cstheme="minorHAnsi"/>
            <w:sz w:val="24"/>
            <w:szCs w:val="24"/>
          </w:rPr>
          <w:t>https://www.dailymotion.com/video/x3g8nm0</w:t>
        </w:r>
      </w:hyperlink>
      <w:r w:rsidR="00DE09F1" w:rsidRPr="00CE31CE">
        <w:rPr>
          <w:rStyle w:val="Hyperlink"/>
          <w:rFonts w:ascii="Candara" w:hAnsi="Candara" w:cstheme="minorHAnsi"/>
          <w:sz w:val="24"/>
          <w:szCs w:val="24"/>
        </w:rPr>
        <w:t xml:space="preserve">  </w:t>
      </w:r>
    </w:p>
    <w:p w14:paraId="34CE2439" w14:textId="79A6758D" w:rsidR="00FF2FA4" w:rsidRDefault="00FF2FA4" w:rsidP="00FF2FA4">
      <w:pPr>
        <w:spacing w:after="0" w:line="360" w:lineRule="auto"/>
        <w:ind w:left="720" w:hanging="720"/>
        <w:rPr>
          <w:rFonts w:ascii="Candara" w:hAnsi="Candara" w:cstheme="minorHAnsi"/>
          <w:sz w:val="24"/>
          <w:szCs w:val="24"/>
        </w:rPr>
      </w:pPr>
    </w:p>
    <w:p w14:paraId="01F8A49A" w14:textId="6A6021D4" w:rsidR="003B4013" w:rsidRDefault="003B4013" w:rsidP="00FF2FA4">
      <w:pPr>
        <w:spacing w:after="0" w:line="360" w:lineRule="auto"/>
        <w:ind w:left="720" w:hanging="720"/>
        <w:rPr>
          <w:rFonts w:ascii="Candara" w:hAnsi="Candara" w:cstheme="minorHAnsi"/>
          <w:sz w:val="24"/>
          <w:szCs w:val="24"/>
        </w:rPr>
      </w:pPr>
      <w:r w:rsidRPr="009157D0">
        <w:rPr>
          <w:rFonts w:ascii="Candara" w:hAnsi="Candara" w:cstheme="minorHAnsi"/>
          <w:b/>
          <w:sz w:val="24"/>
          <w:szCs w:val="24"/>
        </w:rPr>
        <w:t xml:space="preserve">Costumed Readers </w:t>
      </w:r>
      <w:r w:rsidR="009157D0">
        <w:rPr>
          <w:rFonts w:ascii="Candara" w:hAnsi="Candara" w:cstheme="minorHAnsi"/>
          <w:b/>
          <w:sz w:val="24"/>
          <w:szCs w:val="24"/>
        </w:rPr>
        <w:t>–</w:t>
      </w:r>
      <w:r w:rsidRPr="009157D0">
        <w:rPr>
          <w:rFonts w:ascii="Candara" w:hAnsi="Candara" w:cstheme="minorHAnsi"/>
          <w:b/>
          <w:sz w:val="24"/>
          <w:szCs w:val="24"/>
        </w:rPr>
        <w:t xml:space="preserve"> </w:t>
      </w:r>
      <w:r w:rsidR="00164FE4">
        <w:rPr>
          <w:rFonts w:ascii="Candara" w:hAnsi="Candara" w:cstheme="minorHAnsi"/>
          <w:sz w:val="24"/>
          <w:szCs w:val="24"/>
        </w:rPr>
        <w:t xml:space="preserve">History can come to life in the classroom </w:t>
      </w:r>
      <w:r w:rsidR="006967FE">
        <w:rPr>
          <w:rFonts w:ascii="Candara" w:hAnsi="Candara" w:cstheme="minorHAnsi"/>
          <w:sz w:val="24"/>
          <w:szCs w:val="24"/>
        </w:rPr>
        <w:t xml:space="preserve">via our </w:t>
      </w:r>
      <w:r w:rsidR="009157D0">
        <w:rPr>
          <w:rFonts w:ascii="Candara" w:hAnsi="Candara" w:cstheme="minorHAnsi"/>
          <w:sz w:val="24"/>
          <w:szCs w:val="24"/>
        </w:rPr>
        <w:t>costumed</w:t>
      </w:r>
      <w:r w:rsidR="006967FE">
        <w:rPr>
          <w:rFonts w:ascii="Candara" w:hAnsi="Candara" w:cstheme="minorHAnsi"/>
          <w:sz w:val="24"/>
          <w:szCs w:val="24"/>
        </w:rPr>
        <w:t xml:space="preserve">, </w:t>
      </w:r>
      <w:r w:rsidR="009157D0">
        <w:rPr>
          <w:rFonts w:ascii="Candara" w:hAnsi="Candara" w:cstheme="minorHAnsi"/>
          <w:sz w:val="24"/>
          <w:szCs w:val="24"/>
        </w:rPr>
        <w:t>period actor</w:t>
      </w:r>
      <w:r w:rsidR="006967FE">
        <w:rPr>
          <w:rFonts w:ascii="Candara" w:hAnsi="Candara" w:cstheme="minorHAnsi"/>
          <w:sz w:val="24"/>
          <w:szCs w:val="24"/>
        </w:rPr>
        <w:t>s</w:t>
      </w:r>
      <w:r w:rsidR="009157D0">
        <w:rPr>
          <w:rFonts w:ascii="Candara" w:hAnsi="Candara" w:cstheme="minorHAnsi"/>
          <w:sz w:val="24"/>
          <w:szCs w:val="24"/>
        </w:rPr>
        <w:t xml:space="preserve">.  Actors will interact with students as they read the exciting, true events depicted in </w:t>
      </w:r>
      <w:r w:rsidR="009157D0" w:rsidRPr="009157D0">
        <w:rPr>
          <w:rFonts w:ascii="Candara" w:hAnsi="Candara" w:cstheme="minorHAnsi"/>
          <w:b/>
          <w:sz w:val="24"/>
          <w:szCs w:val="24"/>
        </w:rPr>
        <w:t>The Ten-Mile Day</w:t>
      </w:r>
      <w:r w:rsidR="009157D0">
        <w:rPr>
          <w:rFonts w:ascii="Candara" w:hAnsi="Candara" w:cstheme="minorHAnsi"/>
          <w:b/>
          <w:sz w:val="24"/>
          <w:szCs w:val="24"/>
        </w:rPr>
        <w:t xml:space="preserve"> and The Building of the Transcontinental Railroad</w:t>
      </w:r>
      <w:r w:rsidR="009157D0">
        <w:rPr>
          <w:rFonts w:ascii="Candara" w:hAnsi="Candara" w:cstheme="minorHAnsi"/>
          <w:sz w:val="24"/>
          <w:szCs w:val="24"/>
        </w:rPr>
        <w:t>.  Actors are available in the second half of April through May 10</w:t>
      </w:r>
      <w:r w:rsidR="009157D0" w:rsidRPr="009157D0">
        <w:rPr>
          <w:rFonts w:ascii="Candara" w:hAnsi="Candara" w:cstheme="minorHAnsi"/>
          <w:sz w:val="24"/>
          <w:szCs w:val="24"/>
          <w:vertAlign w:val="superscript"/>
        </w:rPr>
        <w:t>th</w:t>
      </w:r>
      <w:r w:rsidR="009157D0">
        <w:rPr>
          <w:rFonts w:ascii="Candara" w:hAnsi="Candara" w:cstheme="minorHAnsi"/>
          <w:sz w:val="24"/>
          <w:szCs w:val="24"/>
        </w:rPr>
        <w:t xml:space="preserve"> and can be scheduled by contacting Julie King at the National Railroad Hall of Fame, at </w:t>
      </w:r>
      <w:hyperlink r:id="rId7" w:history="1">
        <w:r w:rsidR="009157D0" w:rsidRPr="005F4019">
          <w:rPr>
            <w:rStyle w:val="Hyperlink"/>
            <w:rFonts w:ascii="Candara" w:hAnsi="Candara" w:cstheme="minorHAnsi"/>
            <w:sz w:val="24"/>
            <w:szCs w:val="24"/>
          </w:rPr>
          <w:t>king@nrrhof.org</w:t>
        </w:r>
      </w:hyperlink>
      <w:r w:rsidR="009157D0">
        <w:rPr>
          <w:rFonts w:ascii="Candara" w:hAnsi="Candara" w:cstheme="minorHAnsi"/>
          <w:sz w:val="24"/>
          <w:szCs w:val="24"/>
        </w:rPr>
        <w:t xml:space="preserve">.  </w:t>
      </w:r>
    </w:p>
    <w:p w14:paraId="4147C7E6" w14:textId="79B77D10" w:rsidR="009157D0" w:rsidRDefault="009157D0" w:rsidP="00FF2FA4">
      <w:pPr>
        <w:spacing w:after="0" w:line="360" w:lineRule="auto"/>
        <w:ind w:left="720" w:hanging="720"/>
        <w:rPr>
          <w:rFonts w:ascii="Candara" w:hAnsi="Candara" w:cstheme="minorHAnsi"/>
          <w:sz w:val="24"/>
          <w:szCs w:val="24"/>
        </w:rPr>
      </w:pPr>
    </w:p>
    <w:p w14:paraId="0F45C9D9" w14:textId="317F05A7" w:rsidR="00362B37" w:rsidRPr="00362B37" w:rsidRDefault="00362B37" w:rsidP="00FF2FA4">
      <w:pPr>
        <w:spacing w:after="0" w:line="360" w:lineRule="auto"/>
        <w:ind w:left="720" w:hanging="720"/>
        <w:rPr>
          <w:rFonts w:ascii="Candara" w:hAnsi="Candara" w:cstheme="minorHAnsi"/>
          <w:sz w:val="24"/>
          <w:szCs w:val="24"/>
        </w:rPr>
      </w:pPr>
      <w:r w:rsidRPr="00362B37">
        <w:rPr>
          <w:rFonts w:ascii="Candara" w:hAnsi="Candara" w:cstheme="minorHAnsi"/>
          <w:b/>
          <w:sz w:val="24"/>
          <w:szCs w:val="24"/>
        </w:rPr>
        <w:t>150</w:t>
      </w:r>
      <w:r w:rsidRPr="00362B37">
        <w:rPr>
          <w:rFonts w:ascii="Candara" w:hAnsi="Candara" w:cstheme="minorHAnsi"/>
          <w:b/>
          <w:sz w:val="24"/>
          <w:szCs w:val="24"/>
          <w:vertAlign w:val="superscript"/>
        </w:rPr>
        <w:t>th</w:t>
      </w:r>
      <w:r w:rsidRPr="00362B37">
        <w:rPr>
          <w:rFonts w:ascii="Candara" w:hAnsi="Candara" w:cstheme="minorHAnsi"/>
          <w:b/>
          <w:sz w:val="24"/>
          <w:szCs w:val="24"/>
        </w:rPr>
        <w:t xml:space="preserve"> Anniversary of The Transcontinental Railroad </w:t>
      </w:r>
      <w:r>
        <w:rPr>
          <w:rFonts w:ascii="Candara" w:hAnsi="Candara" w:cstheme="minorHAnsi"/>
          <w:b/>
          <w:sz w:val="24"/>
          <w:szCs w:val="24"/>
        </w:rPr>
        <w:t xml:space="preserve">– </w:t>
      </w:r>
      <w:r>
        <w:rPr>
          <w:rFonts w:ascii="Candara" w:hAnsi="Candara" w:cstheme="minorHAnsi"/>
          <w:sz w:val="24"/>
          <w:szCs w:val="24"/>
        </w:rPr>
        <w:t>A power point story of the building of the Transcontinental on a flash drive.</w:t>
      </w:r>
      <w:r>
        <w:rPr>
          <w:rFonts w:ascii="Candara" w:hAnsi="Candara" w:cstheme="minorHAnsi"/>
          <w:sz w:val="24"/>
          <w:szCs w:val="24"/>
        </w:rPr>
        <w:br/>
      </w:r>
    </w:p>
    <w:p w14:paraId="1A6BFAF1" w14:textId="577CA862" w:rsidR="00FF2FA4" w:rsidRPr="00CE31CE" w:rsidRDefault="00FF2FA4" w:rsidP="00FF2FA4">
      <w:pPr>
        <w:spacing w:after="0" w:line="360" w:lineRule="auto"/>
        <w:ind w:left="720" w:hanging="720"/>
        <w:rPr>
          <w:rFonts w:ascii="Candara" w:hAnsi="Candara" w:cstheme="minorHAnsi"/>
          <w:b/>
          <w:color w:val="2F5496" w:themeColor="accent1" w:themeShade="BF"/>
          <w:sz w:val="24"/>
          <w:szCs w:val="24"/>
        </w:rPr>
      </w:pPr>
      <w:r w:rsidRPr="00CE31CE">
        <w:rPr>
          <w:rFonts w:ascii="Candara" w:hAnsi="Candara" w:cstheme="minorHAnsi"/>
          <w:b/>
          <w:color w:val="2F5496" w:themeColor="accent1" w:themeShade="BF"/>
          <w:sz w:val="24"/>
          <w:szCs w:val="24"/>
        </w:rPr>
        <w:t>FOR THE SCHOOL LIBRARY</w:t>
      </w:r>
    </w:p>
    <w:p w14:paraId="0EC488FA" w14:textId="5DB74088" w:rsidR="00FF2FA4" w:rsidRPr="00CE31CE" w:rsidRDefault="00FF2FA4" w:rsidP="00FF2FA4">
      <w:pPr>
        <w:spacing w:after="0" w:line="360" w:lineRule="auto"/>
        <w:ind w:left="720" w:hanging="720"/>
        <w:rPr>
          <w:rFonts w:ascii="Candara" w:hAnsi="Candara" w:cstheme="minorHAnsi"/>
          <w:color w:val="000000"/>
          <w:sz w:val="24"/>
          <w:szCs w:val="24"/>
        </w:rPr>
      </w:pPr>
      <w:proofErr w:type="spellStart"/>
      <w:r w:rsidRPr="00CE31CE">
        <w:rPr>
          <w:rFonts w:ascii="Candara" w:hAnsi="Candara" w:cstheme="minorHAnsi"/>
          <w:b/>
          <w:color w:val="000000"/>
          <w:sz w:val="24"/>
          <w:szCs w:val="24"/>
        </w:rPr>
        <w:t>Floca</w:t>
      </w:r>
      <w:proofErr w:type="spellEnd"/>
      <w:r w:rsidRPr="00CE31CE">
        <w:rPr>
          <w:rFonts w:ascii="Candara" w:hAnsi="Candara" w:cstheme="minorHAnsi"/>
          <w:b/>
          <w:color w:val="000000"/>
          <w:sz w:val="24"/>
          <w:szCs w:val="24"/>
        </w:rPr>
        <w:t xml:space="preserve">, Brian. </w:t>
      </w:r>
      <w:r w:rsidRPr="00CE31CE">
        <w:rPr>
          <w:rFonts w:ascii="Candara" w:hAnsi="Candara" w:cstheme="minorHAnsi"/>
          <w:b/>
          <w:i/>
          <w:color w:val="000000"/>
          <w:sz w:val="24"/>
          <w:szCs w:val="24"/>
        </w:rPr>
        <w:t>Locomotive</w:t>
      </w:r>
      <w:r w:rsidRPr="00CE31CE">
        <w:rPr>
          <w:rFonts w:ascii="Candara" w:hAnsi="Candara" w:cstheme="minorHAnsi"/>
          <w:b/>
          <w:color w:val="000000"/>
          <w:sz w:val="24"/>
          <w:szCs w:val="24"/>
        </w:rPr>
        <w:t>.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New York, Simon &amp; Schuster, 2013. The Caldecott Medal Winner, Sibert Honor Book, and New York Times bestseller </w:t>
      </w:r>
      <w:r w:rsidRPr="00CE31CE">
        <w:rPr>
          <w:rFonts w:ascii="Candara" w:hAnsi="Candara" w:cstheme="minorHAnsi"/>
          <w:i/>
          <w:color w:val="000000"/>
          <w:sz w:val="24"/>
          <w:szCs w:val="24"/>
        </w:rPr>
        <w:t>Locomotive</w:t>
      </w:r>
      <w:r w:rsidRPr="00CE31CE">
        <w:rPr>
          <w:rFonts w:ascii="Candara" w:hAnsi="Candara" w:cstheme="minorHAnsi"/>
          <w:color w:val="000000"/>
          <w:sz w:val="24"/>
          <w:szCs w:val="24"/>
        </w:rPr>
        <w:t> is a rich sensory exploration of America’s early railroads. Almost 150 years ago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Pr="00CE31CE">
        <w:rPr>
          <w:rFonts w:ascii="Candara" w:hAnsi="Candara" w:cstheme="minorHAnsi"/>
          <w:color w:val="000000"/>
          <w:sz w:val="24"/>
          <w:szCs w:val="24"/>
        </w:rPr>
        <w:t>-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Pr="00CE31CE">
        <w:rPr>
          <w:rFonts w:ascii="Candara" w:hAnsi="Candara" w:cstheme="minorHAnsi"/>
          <w:color w:val="000000"/>
          <w:sz w:val="24"/>
          <w:szCs w:val="24"/>
        </w:rPr>
        <w:t>just after the Civil War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Pr="00CE31CE">
        <w:rPr>
          <w:rFonts w:ascii="Candara" w:hAnsi="Candara" w:cstheme="minorHAnsi"/>
          <w:color w:val="000000"/>
          <w:sz w:val="24"/>
          <w:szCs w:val="24"/>
        </w:rPr>
        <w:t>-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the completion of the </w:t>
      </w:r>
      <w:r w:rsidR="003B4013">
        <w:rPr>
          <w:rFonts w:ascii="Candara" w:hAnsi="Candara" w:cstheme="minorHAnsi"/>
          <w:color w:val="000000"/>
          <w:sz w:val="24"/>
          <w:szCs w:val="24"/>
        </w:rPr>
        <w:t>T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ranscontinental </w:t>
      </w:r>
      <w:r w:rsidR="003B4013">
        <w:rPr>
          <w:rFonts w:ascii="Candara" w:hAnsi="Candara" w:cstheme="minorHAnsi"/>
          <w:color w:val="000000"/>
          <w:sz w:val="24"/>
          <w:szCs w:val="24"/>
        </w:rPr>
        <w:t>Railroad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radically changed both this country's landscape and the opportunities of its people. The book traces the advent of cross-country train travel, focusing on an early trip from Omaha to Sacramento. (One autographed copy per school.)</w:t>
      </w:r>
    </w:p>
    <w:p w14:paraId="55C2019B" w14:textId="77777777" w:rsidR="00FF2FA4" w:rsidRPr="00CE31CE" w:rsidRDefault="00FF2FA4" w:rsidP="00FF2FA4">
      <w:pPr>
        <w:spacing w:after="0" w:line="360" w:lineRule="auto"/>
        <w:ind w:left="720" w:hanging="720"/>
        <w:rPr>
          <w:rFonts w:ascii="Candara" w:hAnsi="Candara" w:cstheme="minorHAnsi"/>
          <w:color w:val="000000"/>
          <w:sz w:val="24"/>
          <w:szCs w:val="24"/>
        </w:rPr>
      </w:pPr>
    </w:p>
    <w:p w14:paraId="70800627" w14:textId="1ED0090F" w:rsidR="004C2FAF" w:rsidRPr="00E52836" w:rsidRDefault="00FF2FA4" w:rsidP="00E52836">
      <w:pPr>
        <w:spacing w:after="0" w:line="360" w:lineRule="auto"/>
        <w:ind w:left="720" w:hanging="720"/>
        <w:rPr>
          <w:rFonts w:ascii="Candara" w:hAnsi="Candara" w:cstheme="minorHAnsi"/>
          <w:color w:val="000000"/>
          <w:sz w:val="24"/>
          <w:szCs w:val="24"/>
        </w:rPr>
      </w:pPr>
      <w:proofErr w:type="spellStart"/>
      <w:r w:rsidRPr="00CE31CE">
        <w:rPr>
          <w:rFonts w:ascii="Candara" w:hAnsi="Candara" w:cstheme="minorHAnsi"/>
          <w:b/>
          <w:color w:val="000000"/>
          <w:sz w:val="24"/>
          <w:szCs w:val="24"/>
        </w:rPr>
        <w:t>Perritano</w:t>
      </w:r>
      <w:proofErr w:type="spellEnd"/>
      <w:r w:rsidRPr="00CE31CE">
        <w:rPr>
          <w:rFonts w:ascii="Candara" w:hAnsi="Candara" w:cstheme="minorHAnsi"/>
          <w:b/>
          <w:color w:val="000000"/>
          <w:sz w:val="24"/>
          <w:szCs w:val="24"/>
        </w:rPr>
        <w:t xml:space="preserve">, John. </w:t>
      </w:r>
      <w:r w:rsidRPr="00CE31CE">
        <w:rPr>
          <w:rFonts w:ascii="Candara" w:hAnsi="Candara" w:cstheme="minorHAnsi"/>
          <w:b/>
          <w:i/>
          <w:color w:val="000000"/>
          <w:sz w:val="24"/>
          <w:szCs w:val="24"/>
        </w:rPr>
        <w:t>The Transcontinental Railroad</w:t>
      </w:r>
      <w:r w:rsidRPr="00CE31CE">
        <w:rPr>
          <w:rFonts w:ascii="Candara" w:hAnsi="Candara" w:cstheme="minorHAnsi"/>
          <w:b/>
          <w:color w:val="000000"/>
          <w:sz w:val="24"/>
          <w:szCs w:val="24"/>
        </w:rPr>
        <w:t>.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New York, Children's Press, 2010. The text is presented in a lively, continuous narrative. </w:t>
      </w:r>
      <w:r w:rsidR="003B4013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Pr="00CE31CE">
        <w:rPr>
          <w:rFonts w:ascii="Candara" w:hAnsi="Candara" w:cstheme="minorHAnsi"/>
          <w:color w:val="000000"/>
          <w:sz w:val="24"/>
          <w:szCs w:val="24"/>
        </w:rPr>
        <w:t>An "Important Words" glossary clarifies subject-specific vocabulary</w:t>
      </w:r>
      <w:r w:rsidR="003B4013">
        <w:rPr>
          <w:rFonts w:ascii="Candara" w:hAnsi="Candara" w:cstheme="minorHAnsi"/>
          <w:color w:val="000000"/>
          <w:sz w:val="24"/>
          <w:szCs w:val="24"/>
        </w:rPr>
        <w:t>,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and a "Resources" section encourages independent study. Suitable for quick background information related to the topic. (</w:t>
      </w:r>
      <w:r w:rsidR="003B4013">
        <w:rPr>
          <w:rFonts w:ascii="Candara" w:hAnsi="Candara" w:cstheme="minorHAnsi"/>
          <w:color w:val="000000"/>
          <w:sz w:val="24"/>
          <w:szCs w:val="24"/>
        </w:rPr>
        <w:t>Two</w:t>
      </w:r>
      <w:r w:rsidRPr="00CE31CE">
        <w:rPr>
          <w:rFonts w:ascii="Candara" w:hAnsi="Candara" w:cstheme="minorHAnsi"/>
          <w:color w:val="000000"/>
          <w:sz w:val="24"/>
          <w:szCs w:val="24"/>
        </w:rPr>
        <w:t xml:space="preserve"> per school for the library/resource area.)</w:t>
      </w:r>
      <w:bookmarkStart w:id="0" w:name="_GoBack"/>
      <w:bookmarkEnd w:id="0"/>
    </w:p>
    <w:sectPr w:rsidR="004C2FAF" w:rsidRPr="00E52836" w:rsidSect="00E52836">
      <w:pgSz w:w="12240" w:h="15840" w:code="9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A4"/>
    <w:rsid w:val="001070FE"/>
    <w:rsid w:val="00164FE4"/>
    <w:rsid w:val="00362B37"/>
    <w:rsid w:val="003B4013"/>
    <w:rsid w:val="003E1B03"/>
    <w:rsid w:val="004C2FAF"/>
    <w:rsid w:val="0052548B"/>
    <w:rsid w:val="00651F09"/>
    <w:rsid w:val="006967FE"/>
    <w:rsid w:val="006B04BE"/>
    <w:rsid w:val="00712C7E"/>
    <w:rsid w:val="00877C92"/>
    <w:rsid w:val="008F66D5"/>
    <w:rsid w:val="009157D0"/>
    <w:rsid w:val="009A44AF"/>
    <w:rsid w:val="00AC6A3B"/>
    <w:rsid w:val="00BF5E18"/>
    <w:rsid w:val="00C556DE"/>
    <w:rsid w:val="00CE31CE"/>
    <w:rsid w:val="00D934EF"/>
    <w:rsid w:val="00DE09F1"/>
    <w:rsid w:val="00E52836"/>
    <w:rsid w:val="00F32D37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10B2"/>
  <w14:defaultImageDpi w14:val="32767"/>
  <w15:chartTrackingRefBased/>
  <w15:docId w15:val="{ADE88EAF-F73E-CB4D-8150-44D8EA51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2F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2F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g@nrrho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ilymotion.com/video/x3g8nm0" TargetMode="External"/><Relationship Id="rId5" Type="http://schemas.openxmlformats.org/officeDocument/2006/relationships/hyperlink" Target="https://www.clover.k12.sc.us/cms/lib/SC01001948/Centricity/Domain/1570/Linking%20East%20and%20West%20Lesson-%20Transcontinental%20RR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Hinman</dc:creator>
  <cp:keywords/>
  <dc:description/>
  <cp:lastModifiedBy>user</cp:lastModifiedBy>
  <cp:revision>9</cp:revision>
  <cp:lastPrinted>2019-03-08T00:46:00Z</cp:lastPrinted>
  <dcterms:created xsi:type="dcterms:W3CDTF">2019-02-12T19:53:00Z</dcterms:created>
  <dcterms:modified xsi:type="dcterms:W3CDTF">2019-03-08T00:46:00Z</dcterms:modified>
</cp:coreProperties>
</file>